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CDAC9E1" w14:textId="763C5ED3" w:rsidR="00C54B61" w:rsidRPr="00124294" w:rsidRDefault="00C54B61" w:rsidP="0007636A">
      <w:pPr>
        <w:pStyle w:val="Heading1"/>
        <w:spacing w:before="240" w:after="0" w:line="276" w:lineRule="auto"/>
        <w:jc w:val="center"/>
        <w:rPr>
          <w:rFonts w:cstheme="majorHAnsi"/>
          <w:b w:val="0"/>
          <w:color w:val="009A76"/>
          <w:sz w:val="36"/>
          <w:szCs w:val="28"/>
        </w:rPr>
      </w:pPr>
      <w:r w:rsidRPr="006819A8">
        <w:rPr>
          <w:rFonts w:cstheme="majorHAnsi"/>
          <w:b w:val="0"/>
          <w:noProof/>
          <w:color w:val="009A76"/>
          <w:sz w:val="36"/>
          <w:szCs w:val="28"/>
        </w:rPr>
        <mc:AlternateContent>
          <mc:Choice Requires="wps">
            <w:drawing>
              <wp:anchor distT="0" distB="0" distL="114300" distR="114300" simplePos="0" relativeHeight="251658240" behindDoc="0" locked="0" layoutInCell="1" allowOverlap="1" wp14:anchorId="69EDF334" wp14:editId="6897FF95">
                <wp:simplePos x="0" y="0"/>
                <wp:positionH relativeFrom="column">
                  <wp:posOffset>4739006</wp:posOffset>
                </wp:positionH>
                <wp:positionV relativeFrom="paragraph">
                  <wp:posOffset>-666750</wp:posOffset>
                </wp:positionV>
                <wp:extent cx="1781174" cy="4953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781174" cy="495300"/>
                        </a:xfrm>
                        <a:prstGeom prst="rect">
                          <a:avLst/>
                        </a:prstGeom>
                        <a:solidFill>
                          <a:schemeClr val="lt1"/>
                        </a:solidFill>
                        <a:ln w="6350">
                          <a:noFill/>
                        </a:ln>
                      </wps:spPr>
                      <wps:txbx>
                        <w:txbxContent>
                          <w:p w14:paraId="59BC0363" w14:textId="77777777" w:rsidR="00C54B61" w:rsidRPr="006819A8" w:rsidRDefault="00C54B61" w:rsidP="00C54B61">
                            <w:pPr>
                              <w:jc w:val="center"/>
                              <w:rPr>
                                <w:rFonts w:cs="Arial"/>
                                <w:b/>
                                <w:sz w:val="28"/>
                              </w:rPr>
                            </w:pPr>
                            <w:r w:rsidRPr="006819A8">
                              <w:rPr>
                                <w:rFonts w:cs="Arial"/>
                                <w:b/>
                                <w:color w:val="9D9F9B"/>
                                <w:sz w:val="28"/>
                              </w:rPr>
                              <w:t>MEDIA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DF334" id="_x0000_t202" coordsize="21600,21600" o:spt="202" path="m,l,21600r21600,l21600,xe">
                <v:stroke joinstyle="miter"/>
                <v:path gradientshapeok="t" o:connecttype="rect"/>
              </v:shapetype>
              <v:shape id="Text Box 4" o:spid="_x0000_s1026" type="#_x0000_t202" style="position:absolute;left:0;text-align:left;margin-left:373.15pt;margin-top:-52.5pt;width:14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" fillcolor="white [3201]" stroked="f" strokeweight=".5pt">
                <v:textbox>
                  <w:txbxContent>
                    <w:p w14:paraId="59BC0363" w14:textId="77777777" w:rsidR="00C54B61" w:rsidRPr="006819A8" w:rsidRDefault="00C54B61" w:rsidP="00C54B61">
                      <w:pPr>
                        <w:jc w:val="center"/>
                        <w:rPr>
                          <w:rFonts w:cs="Arial"/>
                          <w:b/>
                          <w:sz w:val="28"/>
                        </w:rPr>
                      </w:pPr>
                      <w:r w:rsidRPr="006819A8">
                        <w:rPr>
                          <w:rFonts w:cs="Arial"/>
                          <w:b/>
                          <w:color w:val="9D9F9B"/>
                          <w:sz w:val="28"/>
                        </w:rPr>
                        <w:t>MEDIA RELEASE</w:t>
                      </w:r>
                    </w:p>
                  </w:txbxContent>
                </v:textbox>
              </v:shape>
            </w:pict>
          </mc:Fallback>
        </mc:AlternateContent>
      </w:r>
      <w:r w:rsidR="00124294">
        <w:rPr>
          <w:rFonts w:cstheme="majorHAnsi"/>
          <w:b w:val="0"/>
          <w:color w:val="009A76"/>
          <w:sz w:val="36"/>
          <w:szCs w:val="28"/>
        </w:rPr>
        <w:t xml:space="preserve">Quest </w:t>
      </w:r>
      <w:r w:rsidR="0007636A">
        <w:rPr>
          <w:rFonts w:cstheme="majorHAnsi"/>
          <w:b w:val="0"/>
          <w:color w:val="009A76"/>
          <w:sz w:val="36"/>
          <w:szCs w:val="28"/>
        </w:rPr>
        <w:t>Powers</w:t>
      </w:r>
      <w:r w:rsidR="00124294">
        <w:rPr>
          <w:rFonts w:cstheme="majorHAnsi"/>
          <w:b w:val="0"/>
          <w:color w:val="009A76"/>
          <w:sz w:val="36"/>
          <w:szCs w:val="28"/>
        </w:rPr>
        <w:t xml:space="preserve"> Up Its Robotic Pouch Packer and Space-Saving Skid-Based Palletizer </w:t>
      </w:r>
      <w:r w:rsidR="0007636A">
        <w:rPr>
          <w:rFonts w:cstheme="majorHAnsi"/>
          <w:b w:val="0"/>
          <w:color w:val="009A76"/>
          <w:sz w:val="36"/>
          <w:szCs w:val="28"/>
        </w:rPr>
        <w:t>at Pack Expo 2019</w:t>
      </w:r>
    </w:p>
    <w:p w14:paraId="3F18C1C9" w14:textId="77777777" w:rsidR="00124294" w:rsidRDefault="00124294" w:rsidP="00124294">
      <w:pPr>
        <w:spacing w:before="0" w:line="276" w:lineRule="auto"/>
        <w:rPr>
          <w:rFonts w:ascii="Cambria" w:eastAsia="Times New Roman" w:hAnsi="Cambria" w:cs="Calibri"/>
          <w:b/>
          <w:color w:val="000000"/>
          <w:szCs w:val="20"/>
        </w:rPr>
      </w:pPr>
    </w:p>
    <w:p w14:paraId="0F137CBB" w14:textId="3CA988CB" w:rsidR="00124294" w:rsidRDefault="00124294" w:rsidP="00124294">
      <w:pPr>
        <w:spacing w:before="0" w:line="276" w:lineRule="auto"/>
        <w:rPr>
          <w:rFonts w:cs="Arial"/>
        </w:rPr>
      </w:pPr>
      <w:r>
        <w:rPr>
          <w:rFonts w:ascii="Cambria" w:eastAsia="Times New Roman" w:hAnsi="Cambria" w:cs="Calibri"/>
          <w:b/>
          <w:color w:val="000000"/>
          <w:szCs w:val="20"/>
        </w:rPr>
        <w:t>MONROE, Wisconsin</w:t>
      </w:r>
      <w:r w:rsidRPr="00025834">
        <w:rPr>
          <w:rFonts w:ascii="Cambria" w:eastAsia="Times New Roman" w:hAnsi="Cambria" w:cs="Calibri"/>
          <w:b/>
          <w:color w:val="000000"/>
          <w:szCs w:val="20"/>
        </w:rPr>
        <w:t>,</w:t>
      </w:r>
      <w:r w:rsidRPr="006819A8">
        <w:rPr>
          <w:rFonts w:cs="Arial"/>
          <w:b/>
        </w:rPr>
        <w:t xml:space="preserve"> </w:t>
      </w:r>
      <w:r>
        <w:rPr>
          <w:rFonts w:cs="Arial"/>
          <w:b/>
        </w:rPr>
        <w:t xml:space="preserve">September </w:t>
      </w:r>
      <w:r w:rsidR="00D013BB">
        <w:rPr>
          <w:rFonts w:cs="Arial"/>
          <w:b/>
        </w:rPr>
        <w:t>16</w:t>
      </w:r>
      <w:r>
        <w:rPr>
          <w:rFonts w:cs="Arial"/>
          <w:b/>
        </w:rPr>
        <w:t>, 2019</w:t>
      </w:r>
      <w:r w:rsidRPr="006819A8">
        <w:rPr>
          <w:rFonts w:cs="Arial"/>
          <w:b/>
        </w:rPr>
        <w:t xml:space="preserve"> – </w:t>
      </w:r>
      <w:hyperlink r:id="rId8" w:history="1">
        <w:r w:rsidR="00F24DAF" w:rsidRPr="00F24DAF">
          <w:rPr>
            <w:rStyle w:val="Hyperlink"/>
            <w:rFonts w:cs="Arial"/>
          </w:rPr>
          <w:t>Quest Industrial</w:t>
        </w:r>
      </w:hyperlink>
      <w:r w:rsidR="00F24DAF">
        <w:rPr>
          <w:rFonts w:cs="Arial"/>
          <w:b/>
        </w:rPr>
        <w:t xml:space="preserve">, </w:t>
      </w:r>
      <w:r w:rsidR="00F24DAF">
        <w:rPr>
          <w:rFonts w:cs="Arial"/>
        </w:rPr>
        <w:t>o</w:t>
      </w:r>
      <w:r w:rsidR="0007636A">
        <w:rPr>
          <w:rFonts w:cs="Arial"/>
        </w:rPr>
        <w:t xml:space="preserve">ne of </w:t>
      </w:r>
      <w:hyperlink r:id="rId9" w:history="1">
        <w:r w:rsidRPr="00F24DAF">
          <w:rPr>
            <w:rStyle w:val="Hyperlink"/>
            <w:rFonts w:cs="Arial"/>
          </w:rPr>
          <w:t>ProMach’s</w:t>
        </w:r>
      </w:hyperlink>
      <w:r>
        <w:rPr>
          <w:rFonts w:cs="Arial"/>
        </w:rPr>
        <w:t xml:space="preserve"> newest </w:t>
      </w:r>
      <w:r w:rsidR="00F24DAF">
        <w:rPr>
          <w:rFonts w:cs="Arial"/>
        </w:rPr>
        <w:t xml:space="preserve">product brands and </w:t>
      </w:r>
      <w:r>
        <w:rPr>
          <w:rFonts w:cs="Arial"/>
        </w:rPr>
        <w:t>key acquisition</w:t>
      </w:r>
      <w:r w:rsidR="00F24DAF">
        <w:rPr>
          <w:rFonts w:cs="Arial"/>
        </w:rPr>
        <w:t>s</w:t>
      </w:r>
      <w:r>
        <w:rPr>
          <w:rFonts w:cs="Arial"/>
        </w:rPr>
        <w:t xml:space="preserve">, is exhibiting </w:t>
      </w:r>
      <w:r w:rsidR="0007636A">
        <w:rPr>
          <w:rFonts w:cs="Arial"/>
        </w:rPr>
        <w:t>September 23-25 at Pack Expo 2019 in the Las Vegas Convention, where they plan to highlight their</w:t>
      </w:r>
      <w:r>
        <w:rPr>
          <w:rFonts w:cs="Arial"/>
        </w:rPr>
        <w:t xml:space="preserve"> </w:t>
      </w:r>
      <w:proofErr w:type="spellStart"/>
      <w:r w:rsidRPr="00366728">
        <w:rPr>
          <w:rFonts w:cs="Arial"/>
          <w:b/>
          <w:bCs/>
        </w:rPr>
        <w:t>Quik</w:t>
      </w:r>
      <w:proofErr w:type="spellEnd"/>
      <w:r w:rsidRPr="00366728">
        <w:rPr>
          <w:rFonts w:cs="Arial"/>
          <w:b/>
          <w:bCs/>
        </w:rPr>
        <w:t xml:space="preserve"> Pick &amp; Pack</w:t>
      </w:r>
      <w:r>
        <w:rPr>
          <w:rFonts w:cs="Arial"/>
        </w:rPr>
        <w:t xml:space="preserve"> robotic pick and place cell, along with its </w:t>
      </w:r>
      <w:r w:rsidRPr="00366728">
        <w:rPr>
          <w:rFonts w:cs="Arial"/>
          <w:b/>
          <w:bCs/>
        </w:rPr>
        <w:t>Boxed-Bot</w:t>
      </w:r>
      <w:r>
        <w:rPr>
          <w:rFonts w:cs="Arial"/>
        </w:rPr>
        <w:t xml:space="preserve"> robotic palletizer</w:t>
      </w:r>
      <w:r w:rsidR="0007636A">
        <w:rPr>
          <w:rFonts w:cs="Arial"/>
        </w:rPr>
        <w:t xml:space="preserve">. </w:t>
      </w:r>
      <w:r w:rsidR="0007636A" w:rsidRPr="0007636A">
        <w:rPr>
          <w:rFonts w:cs="Arial"/>
          <w:b/>
        </w:rPr>
        <w:t>Quest Booth</w:t>
      </w:r>
      <w:r w:rsidRPr="0007636A">
        <w:rPr>
          <w:rFonts w:cs="Arial"/>
          <w:b/>
        </w:rPr>
        <w:t xml:space="preserve"> </w:t>
      </w:r>
      <w:r w:rsidR="0007636A" w:rsidRPr="0007636A">
        <w:rPr>
          <w:rFonts w:cs="Arial"/>
          <w:b/>
        </w:rPr>
        <w:t>#</w:t>
      </w:r>
      <w:r w:rsidRPr="0007636A">
        <w:rPr>
          <w:rFonts w:cs="Arial"/>
          <w:b/>
        </w:rPr>
        <w:t>C-3026</w:t>
      </w:r>
      <w:r>
        <w:rPr>
          <w:rFonts w:cs="Arial"/>
        </w:rPr>
        <w:t xml:space="preserve"> </w:t>
      </w:r>
    </w:p>
    <w:p w14:paraId="79A4CB1A" w14:textId="77777777" w:rsidR="00124294" w:rsidRDefault="00124294" w:rsidP="00124294">
      <w:pPr>
        <w:spacing w:before="0" w:line="276" w:lineRule="auto"/>
        <w:rPr>
          <w:rFonts w:cs="Arial"/>
        </w:rPr>
      </w:pPr>
      <w:r>
        <w:rPr>
          <w:rFonts w:cs="Arial"/>
        </w:rPr>
        <w:t xml:space="preserve">Quest is an award-winning, FANUC Authorized system integrator and certified vision specialist, and its systems are capable of direct food contact with U.S. Department of Agriculture compliant and washdown designs. The diverse knowledge base of Quest engineers and programmers encompasses the entire manufacturing process, allowing them to solve virtually any customer application with the appropriate level of robotic automation.  </w:t>
      </w:r>
    </w:p>
    <w:p w14:paraId="421094FD" w14:textId="77777777" w:rsidR="00124294" w:rsidRPr="00B00436" w:rsidRDefault="00124294" w:rsidP="0007636A">
      <w:pPr>
        <w:spacing w:before="0" w:after="0" w:line="360" w:lineRule="auto"/>
        <w:rPr>
          <w:rFonts w:cs="Arial"/>
          <w:b/>
          <w:bCs/>
        </w:rPr>
      </w:pPr>
      <w:r w:rsidRPr="00B00436">
        <w:rPr>
          <w:rFonts w:cs="Arial"/>
          <w:b/>
          <w:bCs/>
        </w:rPr>
        <w:t xml:space="preserve">Quest </w:t>
      </w:r>
      <w:proofErr w:type="spellStart"/>
      <w:r>
        <w:rPr>
          <w:rFonts w:cs="Arial"/>
          <w:b/>
          <w:bCs/>
        </w:rPr>
        <w:t>Quik</w:t>
      </w:r>
      <w:proofErr w:type="spellEnd"/>
      <w:r>
        <w:rPr>
          <w:rFonts w:cs="Arial"/>
          <w:b/>
          <w:bCs/>
        </w:rPr>
        <w:t xml:space="preserve"> </w:t>
      </w:r>
      <w:r w:rsidRPr="00B00436">
        <w:rPr>
          <w:rFonts w:cs="Arial"/>
          <w:b/>
          <w:bCs/>
        </w:rPr>
        <w:t>Pick &amp; Pack</w:t>
      </w:r>
    </w:p>
    <w:p w14:paraId="11308129" w14:textId="1FB194D8" w:rsidR="00124294" w:rsidRDefault="00124294" w:rsidP="00124294">
      <w:pPr>
        <w:spacing w:before="0" w:line="276" w:lineRule="auto"/>
        <w:rPr>
          <w:rFonts w:cs="Arial"/>
        </w:rPr>
      </w:pPr>
      <w:r>
        <w:rPr>
          <w:rFonts w:cs="Arial"/>
        </w:rPr>
        <w:t xml:space="preserve">The Quest </w:t>
      </w:r>
      <w:proofErr w:type="spellStart"/>
      <w:r>
        <w:rPr>
          <w:rFonts w:cs="Arial"/>
        </w:rPr>
        <w:t>Quik</w:t>
      </w:r>
      <w:proofErr w:type="spellEnd"/>
      <w:r>
        <w:rPr>
          <w:rFonts w:cs="Arial"/>
        </w:rPr>
        <w:t xml:space="preserve"> Pick &amp; Pack is a high-speed robotic case packer that’s quick, accurate and compact. A main </w:t>
      </w:r>
      <w:r w:rsidR="00F063A5">
        <w:rPr>
          <w:rFonts w:cs="Arial"/>
        </w:rPr>
        <w:t>differentiator</w:t>
      </w:r>
      <w:r w:rsidR="0007636A">
        <w:rPr>
          <w:rFonts w:cs="Arial"/>
        </w:rPr>
        <w:t xml:space="preserve">, among other robotic case packers, </w:t>
      </w:r>
      <w:r>
        <w:rPr>
          <w:rFonts w:cs="Arial"/>
        </w:rPr>
        <w:t>is its</w:t>
      </w:r>
      <w:r w:rsidR="00F063A5">
        <w:rPr>
          <w:rFonts w:cs="Arial"/>
        </w:rPr>
        <w:t xml:space="preserve"> handling and application</w:t>
      </w:r>
      <w:r>
        <w:rPr>
          <w:rFonts w:cs="Arial"/>
        </w:rPr>
        <w:t xml:space="preserve"> speed. </w:t>
      </w:r>
      <w:r w:rsidR="00F063A5">
        <w:rPr>
          <w:rFonts w:cs="Arial"/>
        </w:rPr>
        <w:t>Loaded w</w:t>
      </w:r>
      <w:r>
        <w:rPr>
          <w:rFonts w:cs="Arial"/>
        </w:rPr>
        <w:t xml:space="preserve">ith the </w:t>
      </w:r>
      <w:proofErr w:type="spellStart"/>
      <w:r>
        <w:rPr>
          <w:rFonts w:cs="Arial"/>
        </w:rPr>
        <w:t>QPack</w:t>
      </w:r>
      <w:proofErr w:type="spellEnd"/>
      <w:r>
        <w:rPr>
          <w:rFonts w:cs="Arial"/>
        </w:rPr>
        <w:t xml:space="preserve"> custom case packing software, the </w:t>
      </w:r>
      <w:proofErr w:type="spellStart"/>
      <w:r>
        <w:rPr>
          <w:rFonts w:cs="Arial"/>
        </w:rPr>
        <w:t>Quik</w:t>
      </w:r>
      <w:proofErr w:type="spellEnd"/>
      <w:r>
        <w:rPr>
          <w:rFonts w:cs="Arial"/>
        </w:rPr>
        <w:t xml:space="preserve"> Pick &amp; Pack can be configured to pick up as many as 1,000 pieces per minute. </w:t>
      </w:r>
    </w:p>
    <w:p w14:paraId="0CD7ADCE" w14:textId="63E473DB" w:rsidR="00124294" w:rsidRDefault="00124294" w:rsidP="00124294">
      <w:pPr>
        <w:spacing w:before="0" w:line="276" w:lineRule="auto"/>
        <w:rPr>
          <w:rFonts w:cs="Arial"/>
        </w:rPr>
      </w:pPr>
      <w:r>
        <w:rPr>
          <w:rFonts w:cs="Arial"/>
        </w:rPr>
        <w:t xml:space="preserve">The </w:t>
      </w:r>
      <w:proofErr w:type="spellStart"/>
      <w:r>
        <w:rPr>
          <w:rFonts w:cs="Arial"/>
        </w:rPr>
        <w:t>Quik</w:t>
      </w:r>
      <w:proofErr w:type="spellEnd"/>
      <w:r>
        <w:rPr>
          <w:rFonts w:cs="Arial"/>
        </w:rPr>
        <w:t xml:space="preserve"> Pick &amp; Pack works extremely well with flexible film packaging, thanks to its vision system and optional 3D scanning that quickly detects the pouches’ topography and center of gravity to identify the proper high point for picking. While the ideal application is </w:t>
      </w:r>
      <w:r w:rsidR="00F063A5">
        <w:rPr>
          <w:rFonts w:cs="Arial"/>
        </w:rPr>
        <w:t xml:space="preserve">more geared to </w:t>
      </w:r>
      <w:r>
        <w:rPr>
          <w:rFonts w:cs="Arial"/>
        </w:rPr>
        <w:t xml:space="preserve">flexible film packaging, the </w:t>
      </w:r>
      <w:proofErr w:type="spellStart"/>
      <w:r>
        <w:rPr>
          <w:rFonts w:cs="Arial"/>
        </w:rPr>
        <w:t>Quik</w:t>
      </w:r>
      <w:proofErr w:type="spellEnd"/>
      <w:r>
        <w:rPr>
          <w:rFonts w:cs="Arial"/>
        </w:rPr>
        <w:t xml:space="preserve"> Pick &amp; Pack performs well with just about any packaging type that comes from a vertical form fill seal or horizontal flow wrapper machine. </w:t>
      </w:r>
    </w:p>
    <w:p w14:paraId="49337C3F" w14:textId="2572A900" w:rsidR="00124294" w:rsidRDefault="00124294" w:rsidP="00124294">
      <w:pPr>
        <w:spacing w:before="0" w:line="276" w:lineRule="auto"/>
        <w:rPr>
          <w:rFonts w:cs="Arial"/>
        </w:rPr>
      </w:pPr>
      <w:r>
        <w:rPr>
          <w:rFonts w:cs="Arial"/>
        </w:rPr>
        <w:t xml:space="preserve">Another distinguishing feature of the </w:t>
      </w:r>
      <w:proofErr w:type="spellStart"/>
      <w:r>
        <w:rPr>
          <w:rFonts w:cs="Arial"/>
        </w:rPr>
        <w:t>Quik</w:t>
      </w:r>
      <w:proofErr w:type="spellEnd"/>
      <w:r>
        <w:rPr>
          <w:rFonts w:cs="Arial"/>
        </w:rPr>
        <w:t xml:space="preserve"> Pick &amp; Pack is its flexibility</w:t>
      </w:r>
      <w:r w:rsidR="00F063A5">
        <w:rPr>
          <w:rFonts w:cs="Arial"/>
        </w:rPr>
        <w:t xml:space="preserve"> in handling a variety of product shapes, weights, and sizes</w:t>
      </w:r>
      <w:r>
        <w:rPr>
          <w:rFonts w:cs="Arial"/>
        </w:rPr>
        <w:t xml:space="preserve">. The machine can </w:t>
      </w:r>
      <w:proofErr w:type="gramStart"/>
      <w:r>
        <w:rPr>
          <w:rFonts w:cs="Arial"/>
        </w:rPr>
        <w:t>pick</w:t>
      </w:r>
      <w:proofErr w:type="gramEnd"/>
      <w:r>
        <w:rPr>
          <w:rFonts w:cs="Arial"/>
        </w:rPr>
        <w:t xml:space="preserve"> and place bags weighing</w:t>
      </w:r>
      <w:r w:rsidR="00F063A5">
        <w:rPr>
          <w:rFonts w:cs="Arial"/>
        </w:rPr>
        <w:t xml:space="preserve"> only</w:t>
      </w:r>
      <w:r>
        <w:rPr>
          <w:rFonts w:cs="Arial"/>
        </w:rPr>
        <w:t xml:space="preserve"> 1 </w:t>
      </w:r>
      <w:r w:rsidR="001058C6">
        <w:rPr>
          <w:rFonts w:cs="Arial"/>
        </w:rPr>
        <w:t>ounce and</w:t>
      </w:r>
      <w:r w:rsidR="00F063A5">
        <w:rPr>
          <w:rFonts w:cs="Arial"/>
        </w:rPr>
        <w:t xml:space="preserve"> reach all the way</w:t>
      </w:r>
      <w:r>
        <w:rPr>
          <w:rFonts w:cs="Arial"/>
        </w:rPr>
        <w:t xml:space="preserve"> up to 20 pounds. Additionally, end users can create their own pack patterns to accommodate customers’ different packaging requirements.  </w:t>
      </w:r>
    </w:p>
    <w:p w14:paraId="57325081" w14:textId="050EB486" w:rsidR="00124294" w:rsidRDefault="00124294" w:rsidP="0007636A">
      <w:pPr>
        <w:spacing w:before="0" w:after="0" w:line="276" w:lineRule="auto"/>
        <w:rPr>
          <w:rFonts w:cs="Arial"/>
        </w:rPr>
      </w:pPr>
      <w:r>
        <w:rPr>
          <w:rFonts w:cs="Arial"/>
        </w:rPr>
        <w:t xml:space="preserve">Features and benefits of the Quest </w:t>
      </w:r>
      <w:proofErr w:type="spellStart"/>
      <w:r>
        <w:rPr>
          <w:rFonts w:cs="Arial"/>
        </w:rPr>
        <w:t>Quik</w:t>
      </w:r>
      <w:proofErr w:type="spellEnd"/>
      <w:r>
        <w:rPr>
          <w:rFonts w:cs="Arial"/>
        </w:rPr>
        <w:t xml:space="preserve"> Pick &amp; Pack include:</w:t>
      </w:r>
    </w:p>
    <w:p w14:paraId="404759FA" w14:textId="77777777" w:rsidR="00124294" w:rsidRPr="00697072" w:rsidRDefault="00124294" w:rsidP="00124294">
      <w:pPr>
        <w:pStyle w:val="ListParagraph"/>
        <w:numPr>
          <w:ilvl w:val="0"/>
          <w:numId w:val="1"/>
        </w:numPr>
        <w:spacing w:before="0" w:line="276" w:lineRule="auto"/>
        <w:rPr>
          <w:rFonts w:cs="Arial"/>
        </w:rPr>
      </w:pPr>
      <w:r w:rsidRPr="00697072">
        <w:rPr>
          <w:rFonts w:cs="Arial"/>
        </w:rPr>
        <w:t>Accepts a wide range of boxes or cases with continuous changeover from size to size</w:t>
      </w:r>
    </w:p>
    <w:p w14:paraId="0C53A1FE" w14:textId="77777777" w:rsidR="00124294" w:rsidRPr="00697072" w:rsidRDefault="00124294" w:rsidP="00124294">
      <w:pPr>
        <w:pStyle w:val="ListParagraph"/>
        <w:numPr>
          <w:ilvl w:val="0"/>
          <w:numId w:val="1"/>
        </w:numPr>
        <w:spacing w:before="0" w:line="276" w:lineRule="auto"/>
        <w:rPr>
          <w:rFonts w:cs="Arial"/>
        </w:rPr>
      </w:pPr>
      <w:r w:rsidRPr="00697072">
        <w:rPr>
          <w:rFonts w:cs="Arial"/>
        </w:rPr>
        <w:t>Accepts a wide range of product types, sizes and textures</w:t>
      </w:r>
    </w:p>
    <w:p w14:paraId="046BBE43" w14:textId="3F298EC7" w:rsidR="00124294" w:rsidRPr="00F063A5" w:rsidRDefault="00124294" w:rsidP="00F063A5">
      <w:pPr>
        <w:pStyle w:val="ListParagraph"/>
        <w:numPr>
          <w:ilvl w:val="0"/>
          <w:numId w:val="1"/>
        </w:numPr>
        <w:spacing w:before="0" w:line="276" w:lineRule="auto"/>
        <w:rPr>
          <w:rFonts w:cs="Arial"/>
        </w:rPr>
      </w:pPr>
      <w:r w:rsidRPr="00697072">
        <w:rPr>
          <w:rFonts w:cs="Arial"/>
        </w:rPr>
        <w:t>Custom orientation of product</w:t>
      </w:r>
      <w:r w:rsidR="00F063A5">
        <w:rPr>
          <w:rFonts w:cs="Arial"/>
        </w:rPr>
        <w:t>, including: p</w:t>
      </w:r>
      <w:r w:rsidRPr="00F063A5">
        <w:rPr>
          <w:rFonts w:cs="Arial"/>
        </w:rPr>
        <w:t>ile stacks</w:t>
      </w:r>
      <w:r w:rsidR="00F063A5">
        <w:rPr>
          <w:rFonts w:cs="Arial"/>
        </w:rPr>
        <w:t>, b</w:t>
      </w:r>
      <w:r w:rsidRPr="00F063A5">
        <w:rPr>
          <w:rFonts w:cs="Arial"/>
        </w:rPr>
        <w:t>ase stacks</w:t>
      </w:r>
      <w:r w:rsidR="00F063A5">
        <w:rPr>
          <w:rFonts w:cs="Arial"/>
        </w:rPr>
        <w:t>, r</w:t>
      </w:r>
      <w:r w:rsidRPr="00F063A5">
        <w:rPr>
          <w:rFonts w:cs="Arial"/>
        </w:rPr>
        <w:t>andom cuts</w:t>
      </w:r>
      <w:r w:rsidR="00F063A5">
        <w:rPr>
          <w:rFonts w:cs="Arial"/>
        </w:rPr>
        <w:t>, s</w:t>
      </w:r>
      <w:r w:rsidRPr="00F063A5">
        <w:rPr>
          <w:rFonts w:cs="Arial"/>
        </w:rPr>
        <w:t>hingle stack</w:t>
      </w:r>
      <w:r w:rsidR="00F063A5">
        <w:rPr>
          <w:rFonts w:cs="Arial"/>
        </w:rPr>
        <w:t xml:space="preserve">, and </w:t>
      </w:r>
      <w:r w:rsidRPr="00F063A5">
        <w:rPr>
          <w:rFonts w:cs="Arial"/>
        </w:rPr>
        <w:t>2-3 stack</w:t>
      </w:r>
    </w:p>
    <w:p w14:paraId="346EB1E9" w14:textId="77777777" w:rsidR="00124294" w:rsidRPr="00697072" w:rsidRDefault="00124294" w:rsidP="0007636A">
      <w:pPr>
        <w:spacing w:before="0" w:after="0" w:line="360" w:lineRule="auto"/>
        <w:rPr>
          <w:rFonts w:cs="Arial"/>
          <w:b/>
          <w:bCs/>
        </w:rPr>
      </w:pPr>
      <w:r w:rsidRPr="00697072">
        <w:rPr>
          <w:rFonts w:cs="Arial"/>
          <w:b/>
          <w:bCs/>
        </w:rPr>
        <w:lastRenderedPageBreak/>
        <w:t>Quest Boxed-Bot</w:t>
      </w:r>
    </w:p>
    <w:p w14:paraId="15ABF982" w14:textId="1D4A0C06" w:rsidR="00124294" w:rsidRDefault="00124294" w:rsidP="00124294">
      <w:pPr>
        <w:spacing w:before="0" w:line="276" w:lineRule="auto"/>
        <w:rPr>
          <w:rFonts w:cs="Arial"/>
        </w:rPr>
      </w:pPr>
      <w:r>
        <w:rPr>
          <w:rFonts w:cs="Arial"/>
        </w:rPr>
        <w:t>The Quest Boxed-Box space-saving skid-based robotic palletizer features a footprint starting at just 8</w:t>
      </w:r>
      <w:r w:rsidR="001058C6">
        <w:rPr>
          <w:rFonts w:cs="Arial"/>
        </w:rPr>
        <w:t>’x10’</w:t>
      </w:r>
      <w:r>
        <w:rPr>
          <w:rFonts w:cs="Arial"/>
        </w:rPr>
        <w:t xml:space="preserve">. The Boxed-Bot allows an operator to design and produce exact pallet patterns quickly and easily from bags to boxes and other product types. Creating patterns is accomplished though the </w:t>
      </w:r>
      <w:proofErr w:type="spellStart"/>
      <w:r>
        <w:rPr>
          <w:rFonts w:cs="Arial"/>
        </w:rPr>
        <w:t>QBox</w:t>
      </w:r>
      <w:proofErr w:type="spellEnd"/>
      <w:r>
        <w:rPr>
          <w:rFonts w:cs="Arial"/>
        </w:rPr>
        <w:t xml:space="preserve"> custom pallet building software, the most technologically-intuitive operator interface available on the market. The ability to build your own patterns saves time and money by eliminating the need to have a service programmer onsite to perform the task. </w:t>
      </w:r>
    </w:p>
    <w:p w14:paraId="018FBD1B" w14:textId="3CBBFB6D" w:rsidR="00124294" w:rsidRDefault="00124294" w:rsidP="00124294">
      <w:pPr>
        <w:spacing w:before="0" w:line="276" w:lineRule="auto"/>
        <w:rPr>
          <w:rFonts w:cs="Arial"/>
        </w:rPr>
      </w:pPr>
      <w:r>
        <w:rPr>
          <w:rFonts w:cs="Arial"/>
        </w:rPr>
        <w:t>The Boxed-Bot features a long-reach Fanuc M-710IC Series robot that provides higher stack patterns, which better maximize</w:t>
      </w:r>
      <w:r w:rsidR="001058C6">
        <w:rPr>
          <w:rFonts w:cs="Arial"/>
        </w:rPr>
        <w:t>s</w:t>
      </w:r>
      <w:r>
        <w:rPr>
          <w:rFonts w:cs="Arial"/>
        </w:rPr>
        <w:t xml:space="preserve"> tractor-trailer loading for more efficient shipping. </w:t>
      </w:r>
    </w:p>
    <w:p w14:paraId="0256763A" w14:textId="77777777" w:rsidR="00124294" w:rsidRPr="00A34FF2" w:rsidRDefault="00124294" w:rsidP="0007636A">
      <w:pPr>
        <w:spacing w:before="0" w:after="0" w:line="360" w:lineRule="auto"/>
        <w:rPr>
          <w:rFonts w:cs="Arial"/>
          <w:b/>
          <w:bCs/>
        </w:rPr>
      </w:pPr>
      <w:r w:rsidRPr="00A34FF2">
        <w:rPr>
          <w:rFonts w:cs="Arial"/>
          <w:b/>
          <w:bCs/>
        </w:rPr>
        <w:t>ProMach Acquisition</w:t>
      </w:r>
    </w:p>
    <w:p w14:paraId="4A023223" w14:textId="7FCAA902" w:rsidR="00124294" w:rsidRPr="00A34FF2" w:rsidRDefault="00124294" w:rsidP="00124294">
      <w:pPr>
        <w:spacing w:before="0" w:line="276" w:lineRule="auto"/>
        <w:rPr>
          <w:rFonts w:cs="Arial"/>
        </w:rPr>
      </w:pPr>
      <w:r>
        <w:rPr>
          <w:rFonts w:cs="Arial"/>
        </w:rPr>
        <w:t xml:space="preserve">In April 2019, ProMach acquired Quest Industrial as a way to strengthen its robotics integration capabilities. </w:t>
      </w:r>
      <w:r w:rsidRPr="00A34FF2">
        <w:rPr>
          <w:rFonts w:cs="Arial"/>
          <w:shd w:val="clear" w:color="auto" w:fill="FFFFFF"/>
        </w:rPr>
        <w:t xml:space="preserve">The addition of Wisconsin-based Quest expands ProMach’s capacity for sophisticated robotics projects, enhances ProMach’s robust robotics support, and strengthens its integrated solutions </w:t>
      </w:r>
      <w:r w:rsidR="001058C6">
        <w:rPr>
          <w:rFonts w:cs="Arial"/>
          <w:shd w:val="clear" w:color="auto" w:fill="FFFFFF"/>
        </w:rPr>
        <w:t xml:space="preserve">expertise in </w:t>
      </w:r>
      <w:r w:rsidRPr="00A34FF2">
        <w:rPr>
          <w:rFonts w:cs="Arial"/>
          <w:shd w:val="clear" w:color="auto" w:fill="FFFFFF"/>
        </w:rPr>
        <w:t>a wide</w:t>
      </w:r>
      <w:r w:rsidR="001058C6">
        <w:rPr>
          <w:rFonts w:cs="Arial"/>
          <w:shd w:val="clear" w:color="auto" w:fill="FFFFFF"/>
        </w:rPr>
        <w:t>r</w:t>
      </w:r>
      <w:r w:rsidRPr="00A34FF2">
        <w:rPr>
          <w:rFonts w:cs="Arial"/>
          <w:shd w:val="clear" w:color="auto" w:fill="FFFFFF"/>
        </w:rPr>
        <w:t xml:space="preserve"> range of applications.</w:t>
      </w:r>
    </w:p>
    <w:p w14:paraId="0DD829A3" w14:textId="28630A38" w:rsidR="00124294" w:rsidRPr="001058C6" w:rsidRDefault="00124294" w:rsidP="001058C6">
      <w:pPr>
        <w:spacing w:before="0" w:line="276" w:lineRule="auto"/>
      </w:pPr>
      <w:r>
        <w:rPr>
          <w:rFonts w:cs="Arial"/>
        </w:rPr>
        <w:t xml:space="preserve">To see how the </w:t>
      </w:r>
      <w:proofErr w:type="spellStart"/>
      <w:r>
        <w:rPr>
          <w:rFonts w:cs="Arial"/>
        </w:rPr>
        <w:t>Quik</w:t>
      </w:r>
      <w:proofErr w:type="spellEnd"/>
      <w:r>
        <w:rPr>
          <w:rFonts w:cs="Arial"/>
        </w:rPr>
        <w:t xml:space="preserve"> Pick &amp; Pack high-speed robotic case packer and </w:t>
      </w:r>
      <w:r w:rsidR="001058C6">
        <w:rPr>
          <w:rFonts w:cs="Arial"/>
        </w:rPr>
        <w:t xml:space="preserve">the </w:t>
      </w:r>
      <w:r>
        <w:rPr>
          <w:rFonts w:cs="Arial"/>
        </w:rPr>
        <w:t xml:space="preserve">Boxed-Bot robotic palletizer can improve the flexibility of your packaging production lines, visit Quest Industrial in </w:t>
      </w:r>
      <w:r w:rsidR="001058C6">
        <w:rPr>
          <w:rFonts w:cs="Arial"/>
        </w:rPr>
        <w:t>B</w:t>
      </w:r>
      <w:r>
        <w:rPr>
          <w:rFonts w:cs="Arial"/>
        </w:rPr>
        <w:t xml:space="preserve">ooth </w:t>
      </w:r>
      <w:r w:rsidR="001058C6">
        <w:rPr>
          <w:rFonts w:cs="Arial"/>
        </w:rPr>
        <w:t>#</w:t>
      </w:r>
      <w:r>
        <w:rPr>
          <w:rFonts w:cs="Arial"/>
        </w:rPr>
        <w:t>C-3026 at P</w:t>
      </w:r>
      <w:r w:rsidR="001058C6">
        <w:rPr>
          <w:rFonts w:cs="Arial"/>
        </w:rPr>
        <w:t>ack Expo</w:t>
      </w:r>
      <w:r>
        <w:rPr>
          <w:rFonts w:cs="Arial"/>
        </w:rPr>
        <w:t xml:space="preserve"> 2019.  For more information</w:t>
      </w:r>
      <w:r w:rsidR="001058C6">
        <w:rPr>
          <w:rFonts w:cs="Arial"/>
        </w:rPr>
        <w:t xml:space="preserve"> online</w:t>
      </w:r>
      <w:r>
        <w:rPr>
          <w:rFonts w:cs="Arial"/>
        </w:rPr>
        <w:t xml:space="preserve">, visit </w:t>
      </w:r>
      <w:hyperlink r:id="rId10" w:history="1">
        <w:r w:rsidR="001058C6">
          <w:rPr>
            <w:rStyle w:val="Hyperlink"/>
          </w:rPr>
          <w:t>Q</w:t>
        </w:r>
        <w:r>
          <w:rPr>
            <w:rStyle w:val="Hyperlink"/>
          </w:rPr>
          <w:t>uest</w:t>
        </w:r>
        <w:r w:rsidR="001058C6">
          <w:rPr>
            <w:rStyle w:val="Hyperlink"/>
          </w:rPr>
          <w:t>I</w:t>
        </w:r>
        <w:r>
          <w:rPr>
            <w:rStyle w:val="Hyperlink"/>
          </w:rPr>
          <w:t>ndustrial.com</w:t>
        </w:r>
      </w:hyperlink>
      <w:r>
        <w:t>.</w:t>
      </w:r>
    </w:p>
    <w:p w14:paraId="6C8976C0" w14:textId="28924119" w:rsidR="00C54B61" w:rsidRPr="003A4A2A" w:rsidRDefault="00C54B61" w:rsidP="00C54B61">
      <w:pPr>
        <w:spacing w:after="0" w:line="360" w:lineRule="auto"/>
        <w:rPr>
          <w:rFonts w:cs="Arial"/>
          <w:b/>
        </w:rPr>
      </w:pPr>
      <w:r w:rsidRPr="003A4A2A">
        <w:rPr>
          <w:rFonts w:cs="Arial"/>
          <w:b/>
        </w:rPr>
        <w:t>About Quest</w:t>
      </w:r>
    </w:p>
    <w:p w14:paraId="709DA094" w14:textId="77777777" w:rsidR="00C54B61" w:rsidRPr="003A4A2A" w:rsidRDefault="00C54B61" w:rsidP="00C54B61">
      <w:pPr>
        <w:shd w:val="clear" w:color="auto" w:fill="FFFFFF"/>
        <w:spacing w:before="0" w:after="0"/>
        <w:textAlignment w:val="baseline"/>
        <w:rPr>
          <w:rFonts w:eastAsia="Times New Roman" w:cs="Times New Roman"/>
          <w:color w:val="000000"/>
        </w:rPr>
      </w:pPr>
      <w:bookmarkStart w:id="1" w:name="_Hlk500251113"/>
      <w:r w:rsidRPr="003A4A2A">
        <w:rPr>
          <w:rFonts w:eastAsia="Times New Roman" w:cs="Times New Roman"/>
          <w:color w:val="000000"/>
        </w:rPr>
        <w:t>Quest is a full-service robotic integrator that specializes in automation solutions across food, beverage, plastics, metal, and other industries needing to optimize floor space, expand operations with accuracy and consistency, and improve overall production line flexibility and efficiency. Many of our packaging solutions meet industry-specific requirements with specialized tooling, software, and protective coatings designed for dairy, produce, and other markets. Our unique robotic solutions include applications in pick and place, cup filling, knife cutting, vacuum sealing, case erecting, tray forming, palletizing, vision and verification systems, and much more, including bundling multiple application technologies into a single robotic packaging cell.</w:t>
      </w:r>
    </w:p>
    <w:p w14:paraId="6A263F48" w14:textId="77777777" w:rsidR="00C54B61" w:rsidRPr="003A4A2A" w:rsidRDefault="00C54B61" w:rsidP="00C54B61">
      <w:pPr>
        <w:shd w:val="clear" w:color="auto" w:fill="FFFFFF"/>
        <w:spacing w:before="0" w:after="0"/>
        <w:textAlignment w:val="baseline"/>
        <w:rPr>
          <w:rFonts w:eastAsia="Times New Roman" w:cs="Times New Roman"/>
          <w:color w:val="000000"/>
        </w:rPr>
      </w:pPr>
      <w:r w:rsidRPr="003A4A2A">
        <w:rPr>
          <w:rFonts w:eastAsia="Times New Roman" w:cs="Times New Roman"/>
          <w:color w:val="000000"/>
        </w:rPr>
        <w:t> </w:t>
      </w:r>
    </w:p>
    <w:p w14:paraId="21178398" w14:textId="573A90ED" w:rsidR="00C54B61" w:rsidRPr="00821F40" w:rsidRDefault="00C54B61" w:rsidP="001058C6">
      <w:pPr>
        <w:shd w:val="clear" w:color="auto" w:fill="FFFFFF"/>
        <w:spacing w:before="0" w:after="0" w:line="360" w:lineRule="auto"/>
        <w:textAlignment w:val="baseline"/>
        <w:rPr>
          <w:rFonts w:eastAsia="Times New Roman" w:cs="Times New Roman"/>
          <w:color w:val="000000"/>
        </w:rPr>
      </w:pPr>
      <w:r w:rsidRPr="003A4A2A">
        <w:rPr>
          <w:rFonts w:cs="Arial"/>
          <w:b/>
        </w:rPr>
        <w:t>About ProMach</w:t>
      </w:r>
      <w:bookmarkEnd w:id="1"/>
    </w:p>
    <w:p w14:paraId="1E202A0C" w14:textId="77777777" w:rsidR="00C54B61" w:rsidRPr="003A4A2A" w:rsidRDefault="00C54B61" w:rsidP="001058C6">
      <w:pPr>
        <w:spacing w:before="0"/>
        <w:rPr>
          <w:b/>
        </w:rPr>
      </w:pPr>
      <w:r w:rsidRPr="003A4A2A">
        <w:t xml:space="preserve">ProMach is a family of best-in-class packaging solution brands serving manufacturers of all sizes and geographies in the food, beverage, pharmaceutical, personal care, and household and industrial goods industries. ProMach brands operate across the entire packaging spectrum: filling and capping, flexibles, pharma, product handling, labeling and coding, and end of line. ProMach also provides Performance Services, including integrated solutions, </w:t>
      </w:r>
      <w:r w:rsidRPr="003A4A2A">
        <w:lastRenderedPageBreak/>
        <w:t xml:space="preserve">design/build, engineering services, and productivity software to optimize packaging line design and deliver maximum uptime. </w:t>
      </w:r>
    </w:p>
    <w:p w14:paraId="52F9E14E" w14:textId="77777777" w:rsidR="00C54B61" w:rsidRPr="003A4A2A" w:rsidRDefault="00C54B61" w:rsidP="00182AD9">
      <w:r w:rsidRPr="003A4A2A">
        <w:t xml:space="preserve">ProMach designs, manufactures, integrates, and supports the most sophisticated and advanced packaging solutions in the global marketplace. Its diverse customer base, from Fortune 500 companies to smaller, privately held businesses worldwide, depends on reliable, flexible, technologically advanced equipment and integrated solutions. ProMach is headquartered near Cincinnati, Ohio, with manufacturing facilities and offices throughout the United States, Canada, Mexico, Brazil, Europe, United Arab Emirates, and China. For more information about ProMach, visit </w:t>
      </w:r>
      <w:hyperlink r:id="rId11" w:history="1">
        <w:r w:rsidRPr="003A4A2A">
          <w:rPr>
            <w:rStyle w:val="Hyperlink"/>
            <w:rFonts w:cs="Arial"/>
          </w:rPr>
          <w:t>www.ProMachBuilt.com</w:t>
        </w:r>
      </w:hyperlink>
      <w:r w:rsidRPr="003A4A2A">
        <w:t>.</w:t>
      </w:r>
    </w:p>
    <w:p w14:paraId="57454A19" w14:textId="77777777" w:rsidR="00C54B61" w:rsidRPr="003A4A2A" w:rsidRDefault="00C54B61" w:rsidP="00C54B61">
      <w:pPr>
        <w:pStyle w:val="NormalWeb"/>
        <w:spacing w:line="276" w:lineRule="auto"/>
        <w:jc w:val="center"/>
        <w:rPr>
          <w:rFonts w:asciiTheme="minorHAnsi" w:hAnsiTheme="minorHAnsi" w:cs="Arial"/>
        </w:rPr>
      </w:pPr>
      <w:r w:rsidRPr="003A4A2A">
        <w:rPr>
          <w:rFonts w:asciiTheme="minorHAnsi" w:hAnsiTheme="minorHAnsi" w:cs="Arial"/>
        </w:rPr>
        <w:t>###</w:t>
      </w:r>
    </w:p>
    <w:p w14:paraId="183875FB" w14:textId="77777777" w:rsidR="00C54B61" w:rsidRPr="003A4A2A" w:rsidRDefault="00C54B61" w:rsidP="00C54B61">
      <w:pPr>
        <w:pStyle w:val="Heading5"/>
        <w:shd w:val="clear" w:color="auto" w:fill="FFFFFF"/>
        <w:spacing w:before="0" w:line="360" w:lineRule="auto"/>
        <w:rPr>
          <w:rFonts w:asciiTheme="minorHAnsi" w:hAnsiTheme="minorHAnsi" w:cs="Arial"/>
          <w:color w:val="auto"/>
        </w:rPr>
      </w:pPr>
      <w:r w:rsidRPr="003A4A2A">
        <w:rPr>
          <w:rFonts w:asciiTheme="minorHAnsi" w:hAnsiTheme="minorHAnsi" w:cs="Arial"/>
          <w:b/>
          <w:bCs/>
          <w:color w:val="auto"/>
        </w:rPr>
        <w:t>Media Contact</w:t>
      </w:r>
    </w:p>
    <w:p w14:paraId="4912C9F1" w14:textId="77777777" w:rsidR="00C54B61" w:rsidRPr="003A4A2A" w:rsidRDefault="00C54B61" w:rsidP="00C54B61">
      <w:pPr>
        <w:pStyle w:val="NormalWeb"/>
        <w:shd w:val="clear" w:color="auto" w:fill="FFFFFF"/>
        <w:spacing w:before="0" w:beforeAutospacing="0" w:after="0" w:afterAutospacing="0"/>
        <w:jc w:val="both"/>
        <w:rPr>
          <w:rFonts w:asciiTheme="minorHAnsi" w:hAnsiTheme="minorHAnsi" w:cs="Arial"/>
        </w:rPr>
      </w:pPr>
      <w:r w:rsidRPr="003A4A2A">
        <w:rPr>
          <w:rFonts w:asciiTheme="minorHAnsi" w:hAnsiTheme="minorHAnsi" w:cs="Arial"/>
        </w:rPr>
        <w:t>John Eklund | Vice President, Marketing</w:t>
      </w:r>
    </w:p>
    <w:p w14:paraId="70D9FF62" w14:textId="77777777" w:rsidR="00C54B61" w:rsidRPr="003A4A2A" w:rsidRDefault="00C54B61" w:rsidP="00C54B61">
      <w:pPr>
        <w:pStyle w:val="NormalWeb"/>
        <w:shd w:val="clear" w:color="auto" w:fill="FFFFFF"/>
        <w:spacing w:before="0" w:beforeAutospacing="0" w:after="0" w:afterAutospacing="0"/>
        <w:jc w:val="both"/>
        <w:rPr>
          <w:rFonts w:asciiTheme="minorHAnsi" w:hAnsiTheme="minorHAnsi" w:cs="Arial"/>
        </w:rPr>
      </w:pPr>
      <w:r w:rsidRPr="003A4A2A">
        <w:rPr>
          <w:rFonts w:asciiTheme="minorHAnsi" w:hAnsiTheme="minorHAnsi" w:cs="Arial"/>
        </w:rPr>
        <w:t>ProMach</w:t>
      </w:r>
    </w:p>
    <w:p w14:paraId="762754D3" w14:textId="77777777" w:rsidR="00C54B61" w:rsidRPr="003A4A2A" w:rsidRDefault="003D0BC7" w:rsidP="00C54B61">
      <w:pPr>
        <w:pStyle w:val="NormalWeb"/>
        <w:shd w:val="clear" w:color="auto" w:fill="FFFFFF"/>
        <w:spacing w:before="0" w:beforeAutospacing="0" w:after="0" w:afterAutospacing="0"/>
        <w:jc w:val="both"/>
        <w:rPr>
          <w:rFonts w:asciiTheme="minorHAnsi" w:hAnsiTheme="minorHAnsi" w:cs="Arial"/>
        </w:rPr>
      </w:pPr>
      <w:hyperlink r:id="rId12" w:history="1">
        <w:r w:rsidR="00C54B61" w:rsidRPr="003A4A2A">
          <w:rPr>
            <w:rStyle w:val="Hyperlink"/>
            <w:rFonts w:asciiTheme="minorHAnsi" w:hAnsiTheme="minorHAnsi" w:cs="Arial"/>
          </w:rPr>
          <w:t>John.Eklund@ProMachBuilt.com</w:t>
        </w:r>
      </w:hyperlink>
    </w:p>
    <w:p w14:paraId="0AF75AA4" w14:textId="59230EEC" w:rsidR="00127D34" w:rsidRPr="00C54B61" w:rsidRDefault="00C54B61" w:rsidP="00124294">
      <w:pPr>
        <w:pStyle w:val="NormalWeb"/>
        <w:shd w:val="clear" w:color="auto" w:fill="FFFFFF"/>
        <w:spacing w:before="0" w:beforeAutospacing="0" w:after="0" w:afterAutospacing="0"/>
        <w:jc w:val="both"/>
      </w:pPr>
      <w:r w:rsidRPr="003A4A2A">
        <w:rPr>
          <w:rFonts w:asciiTheme="minorHAnsi" w:hAnsiTheme="minorHAnsi" w:cs="Arial"/>
        </w:rPr>
        <w:t>704-944-5340</w:t>
      </w:r>
    </w:p>
    <w:sectPr w:rsidR="00127D34" w:rsidRPr="00C54B61" w:rsidSect="00603902">
      <w:headerReference w:type="default" r:id="rId13"/>
      <w:footerReference w:type="default" r:id="rId14"/>
      <w:headerReference w:type="first" r:id="rId15"/>
      <w:footerReference w:type="first" r:id="rId16"/>
      <w:pgSz w:w="12240" w:h="15840"/>
      <w:pgMar w:top="-1890" w:right="1440" w:bottom="1440" w:left="1267" w:header="8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FEA4" w14:textId="77777777" w:rsidR="003D0BC7" w:rsidRDefault="003D0BC7" w:rsidP="00386F0B">
      <w:r>
        <w:separator/>
      </w:r>
    </w:p>
  </w:endnote>
  <w:endnote w:type="continuationSeparator" w:id="0">
    <w:p w14:paraId="745B53C3" w14:textId="77777777" w:rsidR="003D0BC7" w:rsidRDefault="003D0BC7" w:rsidP="0038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96BBD" w14:textId="4D01DC3A" w:rsidR="00127D34" w:rsidRDefault="00127D34" w:rsidP="002C357F">
    <w:pPr>
      <w:pStyle w:val="Footer"/>
      <w:ind w:left="-12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A814" w14:textId="5B6A87C4" w:rsidR="00127D34" w:rsidRDefault="00127D34" w:rsidP="00313666">
    <w:pPr>
      <w:pStyle w:val="Footer"/>
      <w:ind w:hanging="12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814D5" w14:textId="77777777" w:rsidR="003D0BC7" w:rsidRDefault="003D0BC7" w:rsidP="00386F0B">
      <w:r>
        <w:separator/>
      </w:r>
    </w:p>
  </w:footnote>
  <w:footnote w:type="continuationSeparator" w:id="0">
    <w:p w14:paraId="2CB036CF" w14:textId="77777777" w:rsidR="003D0BC7" w:rsidRDefault="003D0BC7" w:rsidP="00386F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CB04D" w14:textId="76E4520D" w:rsidR="00127D34" w:rsidRPr="00B854EA" w:rsidRDefault="00127D34" w:rsidP="002C357F">
    <w:pPr>
      <w:pStyle w:val="Header"/>
      <w:ind w:left="-12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43054" w14:textId="3E80C7C5" w:rsidR="00127D34" w:rsidRDefault="00C54B61" w:rsidP="00313666">
    <w:pPr>
      <w:pStyle w:val="Header"/>
      <w:ind w:left="-1260"/>
    </w:pPr>
    <w:r>
      <w:rPr>
        <w:noProof/>
      </w:rPr>
      <w:drawing>
        <wp:anchor distT="0" distB="0" distL="114300" distR="114300" simplePos="0" relativeHeight="251659264" behindDoc="0" locked="0" layoutInCell="1" allowOverlap="1" wp14:anchorId="6D7CAAE4" wp14:editId="66C6414B">
          <wp:simplePos x="0" y="0"/>
          <wp:positionH relativeFrom="page">
            <wp:posOffset>0</wp:posOffset>
          </wp:positionH>
          <wp:positionV relativeFrom="paragraph">
            <wp:posOffset>-67310</wp:posOffset>
          </wp:positionV>
          <wp:extent cx="7828915" cy="1074420"/>
          <wp:effectExtent l="0" t="0" r="0" b="5080"/>
          <wp:wrapSquare wrapText="bothSides"/>
          <wp:docPr id="1" name="Picture 1" descr="60 Walton:Clients:Pro Mach:Brand Assets:Letterhead:WORD Doc:Working File:Headers:pngs:Quest_Letterhead_HEADER_8.5x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 Walton:Clients:Pro Mach:Brand Assets:Letterhead:WORD Doc:Working File:Headers:pngs:Quest_Letterhead_HEADER_8.5x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8915" cy="1074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032297"/>
    <w:multiLevelType w:val="hybridMultilevel"/>
    <w:tmpl w:val="56C41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F0B"/>
    <w:rsid w:val="00005802"/>
    <w:rsid w:val="0007636A"/>
    <w:rsid w:val="001058C6"/>
    <w:rsid w:val="00124294"/>
    <w:rsid w:val="00127D34"/>
    <w:rsid w:val="00182AD9"/>
    <w:rsid w:val="001C0EBA"/>
    <w:rsid w:val="001C43FA"/>
    <w:rsid w:val="001F3250"/>
    <w:rsid w:val="002525D6"/>
    <w:rsid w:val="0028595E"/>
    <w:rsid w:val="002C357F"/>
    <w:rsid w:val="00305567"/>
    <w:rsid w:val="00307C0C"/>
    <w:rsid w:val="00313666"/>
    <w:rsid w:val="00333896"/>
    <w:rsid w:val="00361E3C"/>
    <w:rsid w:val="00386F0B"/>
    <w:rsid w:val="003A4A2A"/>
    <w:rsid w:val="003D0BC7"/>
    <w:rsid w:val="00407DE0"/>
    <w:rsid w:val="00447D7C"/>
    <w:rsid w:val="00484B4B"/>
    <w:rsid w:val="004C2B45"/>
    <w:rsid w:val="004E3583"/>
    <w:rsid w:val="004E7E46"/>
    <w:rsid w:val="005B37D3"/>
    <w:rsid w:val="005C20A7"/>
    <w:rsid w:val="00603902"/>
    <w:rsid w:val="006236C2"/>
    <w:rsid w:val="00675DFD"/>
    <w:rsid w:val="00697D36"/>
    <w:rsid w:val="00717836"/>
    <w:rsid w:val="007636B1"/>
    <w:rsid w:val="007A5AD9"/>
    <w:rsid w:val="007D7831"/>
    <w:rsid w:val="00821F40"/>
    <w:rsid w:val="008D7703"/>
    <w:rsid w:val="0090423A"/>
    <w:rsid w:val="00916205"/>
    <w:rsid w:val="00A32D3A"/>
    <w:rsid w:val="00A366C1"/>
    <w:rsid w:val="00A911B0"/>
    <w:rsid w:val="00AB6469"/>
    <w:rsid w:val="00B854EA"/>
    <w:rsid w:val="00B85511"/>
    <w:rsid w:val="00BD0C20"/>
    <w:rsid w:val="00BD4C3B"/>
    <w:rsid w:val="00C54B61"/>
    <w:rsid w:val="00CD4489"/>
    <w:rsid w:val="00CE7140"/>
    <w:rsid w:val="00D013BB"/>
    <w:rsid w:val="00D4391D"/>
    <w:rsid w:val="00D909EC"/>
    <w:rsid w:val="00DA05AD"/>
    <w:rsid w:val="00E27B1C"/>
    <w:rsid w:val="00E42FEC"/>
    <w:rsid w:val="00EC7232"/>
    <w:rsid w:val="00F063A5"/>
    <w:rsid w:val="00F24DAF"/>
    <w:rsid w:val="00F70683"/>
    <w:rsid w:val="00F96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726DAA"/>
  <w14:defaultImageDpi w14:val="300"/>
  <w15:docId w15:val="{8EBD7747-06D6-DE4D-BFB5-FBA8B3338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6469"/>
    <w:pPr>
      <w:spacing w:before="240" w:after="240"/>
    </w:pPr>
  </w:style>
  <w:style w:type="paragraph" w:styleId="Heading1">
    <w:name w:val="heading 1"/>
    <w:basedOn w:val="Normal"/>
    <w:next w:val="Normal"/>
    <w:link w:val="Heading1Char"/>
    <w:uiPriority w:val="9"/>
    <w:qFormat/>
    <w:rsid w:val="00AB6469"/>
    <w:pPr>
      <w:keepNext/>
      <w:keepLines/>
      <w:spacing w:before="480"/>
      <w:outlineLvl w:val="0"/>
    </w:pPr>
    <w:rPr>
      <w:rFonts w:asciiTheme="majorHAnsi" w:eastAsiaTheme="majorEastAsia" w:hAnsiTheme="majorHAnsi" w:cstheme="majorBidi"/>
      <w:b/>
      <w:bCs/>
      <w:color w:val="009A76" w:themeColor="accent2"/>
      <w:sz w:val="32"/>
      <w:szCs w:val="32"/>
    </w:rPr>
  </w:style>
  <w:style w:type="paragraph" w:styleId="Heading2">
    <w:name w:val="heading 2"/>
    <w:basedOn w:val="Normal"/>
    <w:next w:val="Normal"/>
    <w:link w:val="Heading2Char"/>
    <w:uiPriority w:val="9"/>
    <w:unhideWhenUsed/>
    <w:qFormat/>
    <w:rsid w:val="00AB6469"/>
    <w:pPr>
      <w:keepNext/>
      <w:keepLines/>
      <w:spacing w:before="200"/>
      <w:outlineLvl w:val="1"/>
    </w:pPr>
    <w:rPr>
      <w:rFonts w:asciiTheme="majorHAnsi" w:eastAsiaTheme="majorEastAsia" w:hAnsiTheme="majorHAnsi" w:cstheme="majorBidi"/>
      <w:b/>
      <w:bCs/>
      <w:color w:val="83B6CC" w:themeColor="accent1"/>
      <w:sz w:val="22"/>
      <w:szCs w:val="26"/>
    </w:rPr>
  </w:style>
  <w:style w:type="paragraph" w:styleId="Heading3">
    <w:name w:val="heading 3"/>
    <w:basedOn w:val="Normal"/>
    <w:next w:val="Normal"/>
    <w:link w:val="Heading3Char"/>
    <w:uiPriority w:val="9"/>
    <w:unhideWhenUsed/>
    <w:qFormat/>
    <w:rsid w:val="004C2B45"/>
    <w:pPr>
      <w:keepNext/>
      <w:keepLines/>
      <w:spacing w:before="200" w:after="0"/>
      <w:outlineLvl w:val="2"/>
    </w:pPr>
    <w:rPr>
      <w:rFonts w:asciiTheme="majorHAnsi" w:eastAsiaTheme="majorEastAsia" w:hAnsiTheme="majorHAnsi" w:cstheme="majorBidi"/>
      <w:b/>
      <w:bCs/>
      <w:color w:val="83B6CC" w:themeColor="accent1"/>
    </w:rPr>
  </w:style>
  <w:style w:type="paragraph" w:styleId="Heading4">
    <w:name w:val="heading 4"/>
    <w:basedOn w:val="Normal"/>
    <w:next w:val="Normal"/>
    <w:link w:val="Heading4Char"/>
    <w:uiPriority w:val="9"/>
    <w:unhideWhenUsed/>
    <w:qFormat/>
    <w:rsid w:val="004C2B45"/>
    <w:pPr>
      <w:keepNext/>
      <w:keepLines/>
      <w:spacing w:before="200" w:after="0"/>
      <w:outlineLvl w:val="3"/>
    </w:pPr>
    <w:rPr>
      <w:rFonts w:asciiTheme="majorHAnsi" w:eastAsiaTheme="majorEastAsia" w:hAnsiTheme="majorHAnsi" w:cstheme="majorBidi"/>
      <w:b/>
      <w:bCs/>
      <w:i/>
      <w:iCs/>
      <w:color w:val="83B6CC" w:themeColor="accent1"/>
    </w:rPr>
  </w:style>
  <w:style w:type="paragraph" w:styleId="Heading5">
    <w:name w:val="heading 5"/>
    <w:basedOn w:val="Normal"/>
    <w:next w:val="Normal"/>
    <w:link w:val="Heading5Char"/>
    <w:uiPriority w:val="9"/>
    <w:unhideWhenUsed/>
    <w:qFormat/>
    <w:rsid w:val="004C2B45"/>
    <w:pPr>
      <w:keepNext/>
      <w:keepLines/>
      <w:spacing w:before="200" w:after="0"/>
      <w:outlineLvl w:val="4"/>
    </w:pPr>
    <w:rPr>
      <w:rFonts w:asciiTheme="majorHAnsi" w:eastAsiaTheme="majorEastAsia" w:hAnsiTheme="majorHAnsi" w:cstheme="majorBidi"/>
      <w:color w:val="306176"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F0B"/>
    <w:pPr>
      <w:tabs>
        <w:tab w:val="center" w:pos="4320"/>
        <w:tab w:val="right" w:pos="8640"/>
      </w:tabs>
    </w:pPr>
  </w:style>
  <w:style w:type="character" w:customStyle="1" w:styleId="HeaderChar">
    <w:name w:val="Header Char"/>
    <w:basedOn w:val="DefaultParagraphFont"/>
    <w:link w:val="Header"/>
    <w:uiPriority w:val="99"/>
    <w:rsid w:val="00386F0B"/>
  </w:style>
  <w:style w:type="paragraph" w:styleId="Footer">
    <w:name w:val="footer"/>
    <w:basedOn w:val="Normal"/>
    <w:link w:val="FooterChar"/>
    <w:uiPriority w:val="99"/>
    <w:unhideWhenUsed/>
    <w:rsid w:val="00386F0B"/>
    <w:pPr>
      <w:tabs>
        <w:tab w:val="center" w:pos="4320"/>
        <w:tab w:val="right" w:pos="8640"/>
      </w:tabs>
    </w:pPr>
  </w:style>
  <w:style w:type="character" w:customStyle="1" w:styleId="FooterChar">
    <w:name w:val="Footer Char"/>
    <w:basedOn w:val="DefaultParagraphFont"/>
    <w:link w:val="Footer"/>
    <w:uiPriority w:val="99"/>
    <w:rsid w:val="00386F0B"/>
  </w:style>
  <w:style w:type="paragraph" w:styleId="BalloonText">
    <w:name w:val="Balloon Text"/>
    <w:basedOn w:val="Normal"/>
    <w:link w:val="BalloonTextChar"/>
    <w:uiPriority w:val="99"/>
    <w:semiHidden/>
    <w:unhideWhenUsed/>
    <w:rsid w:val="00386F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6F0B"/>
    <w:rPr>
      <w:rFonts w:ascii="Lucida Grande" w:hAnsi="Lucida Grande" w:cs="Lucida Grande"/>
      <w:sz w:val="18"/>
      <w:szCs w:val="18"/>
    </w:rPr>
  </w:style>
  <w:style w:type="paragraph" w:customStyle="1" w:styleId="BasicParagraph">
    <w:name w:val="[Basic Paragraph]"/>
    <w:basedOn w:val="Normal"/>
    <w:uiPriority w:val="99"/>
    <w:rsid w:val="0033389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AB6469"/>
    <w:rPr>
      <w:rFonts w:asciiTheme="majorHAnsi" w:eastAsiaTheme="majorEastAsia" w:hAnsiTheme="majorHAnsi" w:cstheme="majorBidi"/>
      <w:b/>
      <w:bCs/>
      <w:color w:val="009A76" w:themeColor="accent2"/>
      <w:sz w:val="32"/>
      <w:szCs w:val="32"/>
    </w:rPr>
  </w:style>
  <w:style w:type="character" w:customStyle="1" w:styleId="Heading2Char">
    <w:name w:val="Heading 2 Char"/>
    <w:basedOn w:val="DefaultParagraphFont"/>
    <w:link w:val="Heading2"/>
    <w:uiPriority w:val="9"/>
    <w:rsid w:val="00AB6469"/>
    <w:rPr>
      <w:rFonts w:asciiTheme="majorHAnsi" w:eastAsiaTheme="majorEastAsia" w:hAnsiTheme="majorHAnsi" w:cstheme="majorBidi"/>
      <w:b/>
      <w:bCs/>
      <w:color w:val="83B6CC" w:themeColor="accent1"/>
      <w:sz w:val="22"/>
      <w:szCs w:val="26"/>
    </w:rPr>
  </w:style>
  <w:style w:type="character" w:customStyle="1" w:styleId="Heading3Char">
    <w:name w:val="Heading 3 Char"/>
    <w:basedOn w:val="DefaultParagraphFont"/>
    <w:link w:val="Heading3"/>
    <w:uiPriority w:val="9"/>
    <w:rsid w:val="004C2B45"/>
    <w:rPr>
      <w:rFonts w:asciiTheme="majorHAnsi" w:eastAsiaTheme="majorEastAsia" w:hAnsiTheme="majorHAnsi" w:cstheme="majorBidi"/>
      <w:b/>
      <w:bCs/>
      <w:color w:val="83B6CC" w:themeColor="accent1"/>
    </w:rPr>
  </w:style>
  <w:style w:type="character" w:customStyle="1" w:styleId="Heading4Char">
    <w:name w:val="Heading 4 Char"/>
    <w:basedOn w:val="DefaultParagraphFont"/>
    <w:link w:val="Heading4"/>
    <w:uiPriority w:val="9"/>
    <w:rsid w:val="004C2B45"/>
    <w:rPr>
      <w:rFonts w:asciiTheme="majorHAnsi" w:eastAsiaTheme="majorEastAsia" w:hAnsiTheme="majorHAnsi" w:cstheme="majorBidi"/>
      <w:b/>
      <w:bCs/>
      <w:i/>
      <w:iCs/>
      <w:color w:val="83B6CC" w:themeColor="accent1"/>
    </w:rPr>
  </w:style>
  <w:style w:type="character" w:customStyle="1" w:styleId="Heading5Char">
    <w:name w:val="Heading 5 Char"/>
    <w:basedOn w:val="DefaultParagraphFont"/>
    <w:link w:val="Heading5"/>
    <w:uiPriority w:val="9"/>
    <w:rsid w:val="004C2B45"/>
    <w:rPr>
      <w:rFonts w:asciiTheme="majorHAnsi" w:eastAsiaTheme="majorEastAsia" w:hAnsiTheme="majorHAnsi" w:cstheme="majorBidi"/>
      <w:color w:val="306176" w:themeColor="accent1" w:themeShade="7F"/>
    </w:rPr>
  </w:style>
  <w:style w:type="paragraph" w:styleId="NoSpacing">
    <w:name w:val="No Spacing"/>
    <w:uiPriority w:val="1"/>
    <w:qFormat/>
    <w:rsid w:val="004C2B45"/>
  </w:style>
  <w:style w:type="paragraph" w:styleId="Title">
    <w:name w:val="Title"/>
    <w:basedOn w:val="Normal"/>
    <w:next w:val="Normal"/>
    <w:link w:val="TitleChar"/>
    <w:uiPriority w:val="10"/>
    <w:qFormat/>
    <w:rsid w:val="004C2B45"/>
    <w:pPr>
      <w:pBdr>
        <w:bottom w:val="single" w:sz="8" w:space="4" w:color="83B6CC" w:themeColor="accent1"/>
      </w:pBdr>
      <w:spacing w:before="0" w:after="300"/>
      <w:contextualSpacing/>
    </w:pPr>
    <w:rPr>
      <w:rFonts w:asciiTheme="majorHAnsi" w:eastAsiaTheme="majorEastAsia" w:hAnsiTheme="majorHAnsi" w:cstheme="majorBidi"/>
      <w:color w:val="001647" w:themeColor="text2" w:themeShade="BF"/>
      <w:spacing w:val="5"/>
      <w:kern w:val="28"/>
      <w:sz w:val="52"/>
      <w:szCs w:val="52"/>
    </w:rPr>
  </w:style>
  <w:style w:type="character" w:customStyle="1" w:styleId="TitleChar">
    <w:name w:val="Title Char"/>
    <w:basedOn w:val="DefaultParagraphFont"/>
    <w:link w:val="Title"/>
    <w:uiPriority w:val="10"/>
    <w:rsid w:val="004C2B45"/>
    <w:rPr>
      <w:rFonts w:asciiTheme="majorHAnsi" w:eastAsiaTheme="majorEastAsia" w:hAnsiTheme="majorHAnsi" w:cstheme="majorBidi"/>
      <w:color w:val="001647" w:themeColor="text2" w:themeShade="BF"/>
      <w:spacing w:val="5"/>
      <w:kern w:val="28"/>
      <w:sz w:val="52"/>
      <w:szCs w:val="52"/>
    </w:rPr>
  </w:style>
  <w:style w:type="paragraph" w:styleId="Subtitle">
    <w:name w:val="Subtitle"/>
    <w:basedOn w:val="Normal"/>
    <w:next w:val="Normal"/>
    <w:link w:val="SubtitleChar"/>
    <w:uiPriority w:val="11"/>
    <w:qFormat/>
    <w:rsid w:val="004C2B45"/>
    <w:pPr>
      <w:numPr>
        <w:ilvl w:val="1"/>
      </w:numPr>
    </w:pPr>
    <w:rPr>
      <w:rFonts w:asciiTheme="majorHAnsi" w:eastAsiaTheme="majorEastAsia" w:hAnsiTheme="majorHAnsi" w:cstheme="majorBidi"/>
      <w:i/>
      <w:iCs/>
      <w:color w:val="83B6CC" w:themeColor="accent1"/>
      <w:spacing w:val="15"/>
    </w:rPr>
  </w:style>
  <w:style w:type="character" w:customStyle="1" w:styleId="SubtitleChar">
    <w:name w:val="Subtitle Char"/>
    <w:basedOn w:val="DefaultParagraphFont"/>
    <w:link w:val="Subtitle"/>
    <w:uiPriority w:val="11"/>
    <w:rsid w:val="004C2B45"/>
    <w:rPr>
      <w:rFonts w:asciiTheme="majorHAnsi" w:eastAsiaTheme="majorEastAsia" w:hAnsiTheme="majorHAnsi" w:cstheme="majorBidi"/>
      <w:i/>
      <w:iCs/>
      <w:color w:val="83B6CC" w:themeColor="accent1"/>
      <w:spacing w:val="15"/>
    </w:rPr>
  </w:style>
  <w:style w:type="paragraph" w:styleId="NormalWeb">
    <w:name w:val="Normal (Web)"/>
    <w:basedOn w:val="Normal"/>
    <w:uiPriority w:val="99"/>
    <w:unhideWhenUsed/>
    <w:rsid w:val="00361E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nhideWhenUsed/>
    <w:rsid w:val="00F70683"/>
    <w:rPr>
      <w:color w:val="0070C0"/>
      <w:u w:val="single"/>
    </w:rPr>
  </w:style>
  <w:style w:type="paragraph" w:styleId="ListParagraph">
    <w:name w:val="List Paragraph"/>
    <w:basedOn w:val="Normal"/>
    <w:uiPriority w:val="34"/>
    <w:qFormat/>
    <w:rsid w:val="00124294"/>
    <w:pPr>
      <w:ind w:left="720"/>
      <w:contextualSpacing/>
    </w:pPr>
  </w:style>
  <w:style w:type="character" w:styleId="UnresolvedMention">
    <w:name w:val="Unresolved Mention"/>
    <w:basedOn w:val="DefaultParagraphFont"/>
    <w:uiPriority w:val="99"/>
    <w:rsid w:val="00F24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3533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questindustria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ohn.Eklund@ProMachBuilt.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MachBuilt.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questindustrial.com/" TargetMode="External"/><Relationship Id="rId4" Type="http://schemas.openxmlformats.org/officeDocument/2006/relationships/settings" Target="settings.xml"/><Relationship Id="rId9" Type="http://schemas.openxmlformats.org/officeDocument/2006/relationships/hyperlink" Target="http://www.ProMachBuilt.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5">
      <a:dk1>
        <a:srgbClr val="171B60"/>
      </a:dk1>
      <a:lt1>
        <a:sysClr val="window" lastClr="FFFFFF"/>
      </a:lt1>
      <a:dk2>
        <a:srgbClr val="001E60"/>
      </a:dk2>
      <a:lt2>
        <a:srgbClr val="D7D8D6"/>
      </a:lt2>
      <a:accent1>
        <a:srgbClr val="83B6CC"/>
      </a:accent1>
      <a:accent2>
        <a:srgbClr val="009A76"/>
      </a:accent2>
      <a:accent3>
        <a:srgbClr val="1C2B39"/>
      </a:accent3>
      <a:accent4>
        <a:srgbClr val="FFFFFF"/>
      </a:accent4>
      <a:accent5>
        <a:srgbClr val="FFFFFF"/>
      </a:accent5>
      <a:accent6>
        <a:srgbClr val="FFFFFF"/>
      </a:accent6>
      <a:hlink>
        <a:srgbClr val="0070C0"/>
      </a:hlink>
      <a:folHlink>
        <a:srgbClr val="1C2B39"/>
      </a:folHlink>
    </a:clrScheme>
    <a:fontScheme name="Test">
      <a:majorFont>
        <a:latin typeface="Tahoma"/>
        <a:ea typeface=""/>
        <a:cs typeface=""/>
      </a:majorFont>
      <a:minorFont>
        <a:latin typeface="Cambr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568B95-1885-4CA3-8F24-BFAAC1266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899</Words>
  <Characters>5129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BrandFever</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Worsham</dc:creator>
  <cp:keywords/>
  <dc:description/>
  <cp:lastModifiedBy>Angela Marcaccio</cp:lastModifiedBy>
  <cp:revision>2</cp:revision>
  <cp:lastPrinted>2019-09-13T16:00:00Z</cp:lastPrinted>
  <dcterms:created xsi:type="dcterms:W3CDTF">2019-09-16T16:52:00Z</dcterms:created>
  <dcterms:modified xsi:type="dcterms:W3CDTF">2019-09-16T16:52:00Z</dcterms:modified>
</cp:coreProperties>
</file>